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0E63" w14:textId="77777777" w:rsidR="00F21531" w:rsidRPr="00F21531" w:rsidRDefault="00F21531" w:rsidP="00F21531">
      <w:pPr>
        <w:tabs>
          <w:tab w:val="left" w:pos="15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531">
        <w:rPr>
          <w:rFonts w:ascii="Times New Roman" w:hAnsi="Times New Roman" w:cs="Times New Roman"/>
          <w:b/>
          <w:bCs/>
          <w:sz w:val="24"/>
          <w:szCs w:val="24"/>
        </w:rPr>
        <w:t>PAUTA DA 96ª SESSÃO ORDINÁRIA DA CÂMARA MUNICIPAL DE ITINGA DO MARANHÃO ESTADO DO MARANHÃO DA 2ª SESSÃO LEGISLATIVA DA 7ª LEGISLATURA.</w:t>
      </w:r>
    </w:p>
    <w:p w14:paraId="5350D217" w14:textId="77777777" w:rsidR="00F21531" w:rsidRPr="00F21531" w:rsidRDefault="00F21531" w:rsidP="00F21531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1531">
        <w:rPr>
          <w:rFonts w:ascii="Times New Roman" w:hAnsi="Times New Roman" w:cs="Times New Roman"/>
          <w:sz w:val="24"/>
          <w:szCs w:val="24"/>
        </w:rPr>
        <w:pict w14:anchorId="3D8734F1">
          <v:rect id="_x0000_i1085" style="width:0;height:1.5pt" o:hralign="center" o:hrstd="t" o:hr="t" fillcolor="#a0a0a0" stroked="f"/>
        </w:pict>
      </w:r>
    </w:p>
    <w:p w14:paraId="5E98AC5F" w14:textId="77777777" w:rsidR="00F21531" w:rsidRPr="00F21531" w:rsidRDefault="00F21531" w:rsidP="00F21531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1531">
        <w:rPr>
          <w:rFonts w:ascii="Times New Roman" w:hAnsi="Times New Roman" w:cs="Times New Roman"/>
          <w:sz w:val="24"/>
          <w:szCs w:val="24"/>
        </w:rPr>
        <w:t>PAUTA DA SESSÃO DO DIA 07/03/2024</w:t>
      </w:r>
    </w:p>
    <w:p w14:paraId="2219A78F" w14:textId="77777777" w:rsidR="00F21531" w:rsidRPr="00F21531" w:rsidRDefault="00F21531" w:rsidP="00F21531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1531">
        <w:rPr>
          <w:rFonts w:ascii="Times New Roman" w:hAnsi="Times New Roman" w:cs="Times New Roman"/>
          <w:sz w:val="24"/>
          <w:szCs w:val="24"/>
        </w:rPr>
        <w:t>ABERTURA ÀS 09H00 LEITURA BÍBLICA LEITURA DA ATA DA SESSÃO ANTERIOR</w:t>
      </w:r>
    </w:p>
    <w:p w14:paraId="4D3DD3C4" w14:textId="77777777" w:rsidR="00F21531" w:rsidRPr="00F21531" w:rsidRDefault="00F21531" w:rsidP="00F21531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1531">
        <w:rPr>
          <w:rFonts w:ascii="Times New Roman" w:hAnsi="Times New Roman" w:cs="Times New Roman"/>
          <w:sz w:val="24"/>
          <w:szCs w:val="24"/>
        </w:rPr>
        <w:pict w14:anchorId="0706E643">
          <v:rect id="_x0000_i1086" style="width:0;height:1.5pt" o:hralign="center" o:hrstd="t" o:hr="t" fillcolor="#a0a0a0" stroked="f"/>
        </w:pict>
      </w:r>
    </w:p>
    <w:p w14:paraId="57F1F698" w14:textId="77777777" w:rsidR="00F21531" w:rsidRPr="00F21531" w:rsidRDefault="00F21531" w:rsidP="00F21531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1531">
        <w:rPr>
          <w:rFonts w:ascii="Times New Roman" w:hAnsi="Times New Roman" w:cs="Times New Roman"/>
          <w:sz w:val="24"/>
          <w:szCs w:val="24"/>
        </w:rPr>
        <w:t>ESTADO DO MARANHÃO PLENÁRIO VEREADOR GEDEON ALMEIDA SILVA 96ª SESSÃO ORDINÁRIA - 1º PERÍODO 7ª LEGISLATURA 2021 A 2024 07/03/2024 QUINTA-FEIRA</w:t>
      </w:r>
    </w:p>
    <w:p w14:paraId="788E10BD" w14:textId="77777777" w:rsidR="00F21531" w:rsidRPr="00F21531" w:rsidRDefault="00F21531" w:rsidP="00F21531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1531">
        <w:rPr>
          <w:rFonts w:ascii="Times New Roman" w:hAnsi="Times New Roman" w:cs="Times New Roman"/>
          <w:sz w:val="24"/>
          <w:szCs w:val="24"/>
        </w:rPr>
        <w:pict w14:anchorId="2EBC4141">
          <v:rect id="_x0000_i1087" style="width:0;height:1.5pt" o:hralign="center" o:hrstd="t" o:hr="t" fillcolor="#a0a0a0" stroked="f"/>
        </w:pict>
      </w:r>
    </w:p>
    <w:p w14:paraId="7D251599" w14:textId="77777777" w:rsidR="00F21531" w:rsidRPr="00F21531" w:rsidRDefault="00F21531" w:rsidP="00F21531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1531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12BA8100" w14:textId="77777777" w:rsidR="00F21531" w:rsidRPr="00F21531" w:rsidRDefault="00F21531" w:rsidP="00F21531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1531">
        <w:rPr>
          <w:rFonts w:ascii="Times New Roman" w:hAnsi="Times New Roman" w:cs="Times New Roman"/>
          <w:b/>
          <w:bCs/>
          <w:sz w:val="24"/>
          <w:szCs w:val="24"/>
        </w:rPr>
        <w:t>PROJETO DE LEI Nº 02/2024 - EXECUTIVO MUNICIPAL</w:t>
      </w:r>
      <w:r w:rsidRPr="00F21531">
        <w:rPr>
          <w:rFonts w:ascii="Times New Roman" w:hAnsi="Times New Roman" w:cs="Times New Roman"/>
          <w:sz w:val="24"/>
          <w:szCs w:val="24"/>
        </w:rPr>
        <w:t>. Altera o artigo 2º da Lei nº 483/2023, que dispõe sobre autorização para realizar acordo extrajudicial específico e dá outras providências.</w:t>
      </w:r>
    </w:p>
    <w:p w14:paraId="17F39E91" w14:textId="77777777" w:rsidR="00F21531" w:rsidRPr="00F21531" w:rsidRDefault="00F21531" w:rsidP="00F21531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1531">
        <w:rPr>
          <w:rFonts w:ascii="Times New Roman" w:hAnsi="Times New Roman" w:cs="Times New Roman"/>
          <w:b/>
          <w:bCs/>
          <w:sz w:val="24"/>
          <w:szCs w:val="24"/>
        </w:rPr>
        <w:t>PROJETO DE LEI Nº 02/2024 - TÂNIA FERNANDES SILVA</w:t>
      </w:r>
      <w:r w:rsidRPr="00F21531">
        <w:rPr>
          <w:rFonts w:ascii="Times New Roman" w:hAnsi="Times New Roman" w:cs="Times New Roman"/>
          <w:sz w:val="24"/>
          <w:szCs w:val="24"/>
        </w:rPr>
        <w:t>. Estabelece diretrizes para a implantação do programa saúde no campo no município de Itinga do Maranhão.</w:t>
      </w:r>
    </w:p>
    <w:p w14:paraId="7816D1AD" w14:textId="77777777" w:rsidR="00F21531" w:rsidRPr="00F21531" w:rsidRDefault="00F21531" w:rsidP="00F21531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1531">
        <w:rPr>
          <w:rFonts w:ascii="Times New Roman" w:hAnsi="Times New Roman" w:cs="Times New Roman"/>
          <w:b/>
          <w:bCs/>
          <w:sz w:val="24"/>
          <w:szCs w:val="24"/>
        </w:rPr>
        <w:t>PROJETO DE LEI Nº 03/2024</w:t>
      </w:r>
      <w:r w:rsidRPr="00F21531">
        <w:rPr>
          <w:rFonts w:ascii="Times New Roman" w:hAnsi="Times New Roman" w:cs="Times New Roman"/>
          <w:sz w:val="24"/>
          <w:szCs w:val="24"/>
        </w:rPr>
        <w:t>. Proíbe a queima, soltura e manuseio de fogos de artifício e artefatos pirotécnicos de alto impacto sonoro no município.</w:t>
      </w:r>
    </w:p>
    <w:p w14:paraId="1E76D21C" w14:textId="77777777" w:rsidR="00F21531" w:rsidRPr="00F21531" w:rsidRDefault="00F21531" w:rsidP="00F21531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1531">
        <w:rPr>
          <w:rFonts w:ascii="Times New Roman" w:hAnsi="Times New Roman" w:cs="Times New Roman"/>
          <w:b/>
          <w:bCs/>
          <w:sz w:val="24"/>
          <w:szCs w:val="24"/>
        </w:rPr>
        <w:t>PROJETO DE LEI Nº 05/2024</w:t>
      </w:r>
      <w:r w:rsidRPr="00F21531">
        <w:rPr>
          <w:rFonts w:ascii="Times New Roman" w:hAnsi="Times New Roman" w:cs="Times New Roman"/>
          <w:sz w:val="24"/>
          <w:szCs w:val="24"/>
        </w:rPr>
        <w:t xml:space="preserve"> - TÂNIA FERNANDES SILVA. Dispõe sobre a divulgação da relação dos medicamentos disponíveis na rede pública municipal de saúde.</w:t>
      </w:r>
    </w:p>
    <w:p w14:paraId="4F67442D" w14:textId="77777777" w:rsidR="00F21531" w:rsidRPr="00F21531" w:rsidRDefault="00F21531" w:rsidP="00F21531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1531">
        <w:rPr>
          <w:rFonts w:ascii="Times New Roman" w:hAnsi="Times New Roman" w:cs="Times New Roman"/>
          <w:b/>
          <w:bCs/>
          <w:sz w:val="24"/>
          <w:szCs w:val="24"/>
        </w:rPr>
        <w:t>REQUERIMENTO Nº 09/2024 - TÂNIA FERNANDES SILVA</w:t>
      </w:r>
      <w:r w:rsidRPr="00F21531">
        <w:rPr>
          <w:rFonts w:ascii="Times New Roman" w:hAnsi="Times New Roman" w:cs="Times New Roman"/>
          <w:sz w:val="24"/>
          <w:szCs w:val="24"/>
        </w:rPr>
        <w:t>. Requer viabilização de transporte adequado para translado dos pacientes que fazem tratamento de hemodiálise no município de Açailândia - MA.</w:t>
      </w:r>
    </w:p>
    <w:p w14:paraId="47AF618B" w14:textId="77777777" w:rsidR="00F21531" w:rsidRPr="00F21531" w:rsidRDefault="00F21531" w:rsidP="00F21531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1531">
        <w:rPr>
          <w:rFonts w:ascii="Times New Roman" w:hAnsi="Times New Roman" w:cs="Times New Roman"/>
          <w:b/>
          <w:bCs/>
          <w:sz w:val="24"/>
          <w:szCs w:val="24"/>
        </w:rPr>
        <w:t>REQUERIMENTO Nº 10/2024 - GARDÊNIA VALMÁRIA GOMES</w:t>
      </w:r>
      <w:r w:rsidRPr="00F21531">
        <w:rPr>
          <w:rFonts w:ascii="Times New Roman" w:hAnsi="Times New Roman" w:cs="Times New Roman"/>
          <w:sz w:val="24"/>
          <w:szCs w:val="24"/>
        </w:rPr>
        <w:t>. Requer manutenção em regime de urgência da ponte sobre o Rio Açailândia, Zona Rural.</w:t>
      </w:r>
    </w:p>
    <w:p w14:paraId="2E3DDA41" w14:textId="77777777" w:rsidR="00F21531" w:rsidRPr="00F21531" w:rsidRDefault="00F21531" w:rsidP="00F21531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1531">
        <w:rPr>
          <w:rFonts w:ascii="Times New Roman" w:hAnsi="Times New Roman" w:cs="Times New Roman"/>
          <w:b/>
          <w:bCs/>
          <w:sz w:val="24"/>
          <w:szCs w:val="24"/>
        </w:rPr>
        <w:t>INDICAÇÕES Nº 21, 22, 23, 24 e 25/2024</w:t>
      </w:r>
      <w:r w:rsidRPr="00F21531">
        <w:rPr>
          <w:rFonts w:ascii="Times New Roman" w:hAnsi="Times New Roman" w:cs="Times New Roman"/>
          <w:sz w:val="24"/>
          <w:szCs w:val="24"/>
        </w:rPr>
        <w:t>. (Diversos Autores - Encaminhadas ao Executivo).</w:t>
      </w:r>
    </w:p>
    <w:p w14:paraId="15EAB167" w14:textId="77777777" w:rsidR="00F21531" w:rsidRPr="00F21531" w:rsidRDefault="00F21531" w:rsidP="00F21531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1531">
        <w:rPr>
          <w:rFonts w:ascii="Times New Roman" w:hAnsi="Times New Roman" w:cs="Times New Roman"/>
          <w:sz w:val="24"/>
          <w:szCs w:val="24"/>
        </w:rPr>
        <w:pict w14:anchorId="072014D6">
          <v:rect id="_x0000_i1088" style="width:0;height:1.5pt" o:hralign="center" o:hrstd="t" o:hr="t" fillcolor="#a0a0a0" stroked="f"/>
        </w:pict>
      </w:r>
    </w:p>
    <w:p w14:paraId="1142C23F" w14:textId="77777777" w:rsidR="00F21531" w:rsidRPr="00F21531" w:rsidRDefault="00F21531" w:rsidP="00F21531">
      <w:pPr>
        <w:tabs>
          <w:tab w:val="left" w:pos="15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531">
        <w:rPr>
          <w:rFonts w:ascii="Times New Roman" w:hAnsi="Times New Roman" w:cs="Times New Roman"/>
          <w:b/>
          <w:bCs/>
          <w:sz w:val="24"/>
          <w:szCs w:val="24"/>
        </w:rPr>
        <w:t>RUBENS PAULO TEIXEIRA DA SILVA</w:t>
      </w:r>
    </w:p>
    <w:p w14:paraId="67A48253" w14:textId="492297C5" w:rsidR="00F21531" w:rsidRPr="00F21531" w:rsidRDefault="00F21531" w:rsidP="00F21531">
      <w:pPr>
        <w:tabs>
          <w:tab w:val="left" w:pos="15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531">
        <w:rPr>
          <w:rFonts w:ascii="Times New Roman" w:hAnsi="Times New Roman" w:cs="Times New Roman"/>
          <w:b/>
          <w:bCs/>
          <w:sz w:val="24"/>
          <w:szCs w:val="24"/>
        </w:rPr>
        <w:t>Presidente em Exercício</w:t>
      </w:r>
    </w:p>
    <w:p w14:paraId="6D38155D" w14:textId="3B144E49" w:rsidR="00373761" w:rsidRPr="00B43DFC" w:rsidRDefault="00373761" w:rsidP="00F160C8">
      <w:pPr>
        <w:tabs>
          <w:tab w:val="left" w:pos="157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EB11" w14:textId="77777777" w:rsidR="001F54BB" w:rsidRDefault="001F54BB" w:rsidP="00D65E0F">
      <w:pPr>
        <w:spacing w:after="0" w:line="240" w:lineRule="auto"/>
      </w:pPr>
      <w:r>
        <w:separator/>
      </w:r>
    </w:p>
  </w:endnote>
  <w:endnote w:type="continuationSeparator" w:id="0">
    <w:p w14:paraId="4F73745D" w14:textId="77777777" w:rsidR="001F54BB" w:rsidRDefault="001F54BB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9257" w14:textId="77777777" w:rsidR="001F54BB" w:rsidRDefault="001F54BB" w:rsidP="00D65E0F">
      <w:pPr>
        <w:spacing w:after="0" w:line="240" w:lineRule="auto"/>
      </w:pPr>
      <w:r>
        <w:separator/>
      </w:r>
    </w:p>
  </w:footnote>
  <w:footnote w:type="continuationSeparator" w:id="0">
    <w:p w14:paraId="7BBC0110" w14:textId="77777777" w:rsidR="001F54BB" w:rsidRDefault="001F54BB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4BB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3A8A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60C8"/>
    <w:rsid w:val="00F174E7"/>
    <w:rsid w:val="00F21531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37C87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2025-11-27T12:46:00Z</dcterms:created>
  <dcterms:modified xsi:type="dcterms:W3CDTF">2025-11-27T12:46:00Z</dcterms:modified>
</cp:coreProperties>
</file>